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C5FEA" w14:textId="77777777" w:rsidR="00AF3C5A" w:rsidRDefault="00AF3C5A" w:rsidP="00AF3C5A">
      <w:pPr>
        <w:tabs>
          <w:tab w:val="left" w:pos="8265"/>
        </w:tabs>
      </w:pPr>
    </w:p>
    <w:p w14:paraId="6AF93C3E" w14:textId="77777777" w:rsidR="00AF3C5A" w:rsidRDefault="00AF3C5A" w:rsidP="00AF3C5A">
      <w:pPr>
        <w:tabs>
          <w:tab w:val="left" w:pos="8265"/>
        </w:tabs>
      </w:pPr>
    </w:p>
    <w:p w14:paraId="704667FB" w14:textId="77777777" w:rsidR="00C871CB" w:rsidRPr="00473EE4" w:rsidRDefault="00C871CB" w:rsidP="00AF3C5A">
      <w:pPr>
        <w:tabs>
          <w:tab w:val="left" w:pos="8265"/>
        </w:tabs>
        <w:rPr>
          <w:sz w:val="20"/>
          <w:szCs w:val="20"/>
        </w:rPr>
      </w:pPr>
    </w:p>
    <w:p w14:paraId="0BB93C70" w14:textId="6E0FF50E" w:rsidR="00CA373E" w:rsidRPr="00473EE4" w:rsidRDefault="00C871CB" w:rsidP="00BE5453">
      <w:pPr>
        <w:widowControl w:val="0"/>
        <w:jc w:val="right"/>
        <w:rPr>
          <w:sz w:val="20"/>
          <w:szCs w:val="20"/>
        </w:rPr>
      </w:pPr>
      <w:r w:rsidRPr="00473EE4">
        <w:rPr>
          <w:rFonts w:cs="Arial"/>
          <w:color w:val="000000"/>
          <w:sz w:val="20"/>
          <w:szCs w:val="20"/>
          <w:lang w:eastAsia="en-GB"/>
        </w:rPr>
        <w:br/>
      </w:r>
    </w:p>
    <w:p w14:paraId="09B63588" w14:textId="77777777" w:rsidR="00BE5453" w:rsidRPr="00473EE4" w:rsidRDefault="00BE5453" w:rsidP="00835558">
      <w:pPr>
        <w:rPr>
          <w:rFonts w:cs="Arial"/>
          <w:sz w:val="20"/>
          <w:szCs w:val="20"/>
        </w:rPr>
      </w:pPr>
    </w:p>
    <w:p w14:paraId="519033A9" w14:textId="77777777" w:rsidR="000E4C30" w:rsidRDefault="000E4C30" w:rsidP="000E4C30">
      <w:pPr>
        <w:spacing w:line="276" w:lineRule="auto"/>
        <w:rPr>
          <w:b/>
          <w:bCs/>
          <w:color w:val="005EB8"/>
          <w:sz w:val="36"/>
          <w:szCs w:val="36"/>
          <w:lang w:eastAsia="en-GB"/>
        </w:rPr>
      </w:pPr>
      <w:r w:rsidRPr="00107402">
        <w:rPr>
          <w:noProof/>
          <w:sz w:val="28"/>
          <w:lang w:eastAsia="en-GB"/>
        </w:rPr>
        <mc:AlternateContent>
          <mc:Choice Requires="wps">
            <w:drawing>
              <wp:anchor distT="0" distB="0" distL="114300" distR="114300" simplePos="0" relativeHeight="251659264" behindDoc="0" locked="0" layoutInCell="1" allowOverlap="1" wp14:anchorId="2F30B717" wp14:editId="7AECC70B">
                <wp:simplePos x="0" y="0"/>
                <wp:positionH relativeFrom="column">
                  <wp:posOffset>-139700</wp:posOffset>
                </wp:positionH>
                <wp:positionV relativeFrom="paragraph">
                  <wp:posOffset>7620</wp:posOffset>
                </wp:positionV>
                <wp:extent cx="92710" cy="981075"/>
                <wp:effectExtent l="0" t="0" r="2540" b="9525"/>
                <wp:wrapNone/>
                <wp:docPr id="1" name="Rectangle 13">
                  <a:extLst xmlns:a="http://schemas.openxmlformats.org/drawingml/2006/main">
                    <a:ext uri="{FF2B5EF4-FFF2-40B4-BE49-F238E27FC236}">
                      <a16:creationId xmlns:a16="http://schemas.microsoft.com/office/drawing/2014/main" id="{459C7BF5-9D1C-D040-B8C3-B7F2C42AB9AB}"/>
                    </a:ext>
                  </a:extLst>
                </wp:docPr>
                <wp:cNvGraphicFramePr/>
                <a:graphic xmlns:a="http://schemas.openxmlformats.org/drawingml/2006/main">
                  <a:graphicData uri="http://schemas.microsoft.com/office/word/2010/wordprocessingShape">
                    <wps:wsp>
                      <wps:cNvSpPr/>
                      <wps:spPr>
                        <a:xfrm>
                          <a:off x="0" y="0"/>
                          <a:ext cx="92710" cy="981075"/>
                        </a:xfrm>
                        <a:prstGeom prst="rect">
                          <a:avLst/>
                        </a:prstGeom>
                        <a:solidFill>
                          <a:srgbClr val="005EB8"/>
                        </a:solidFill>
                        <a:ln w="25400" cap="flat" cmpd="sng" algn="ctr">
                          <a:no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rect w14:anchorId="1AF062F6" id="Rectangle 13" o:spid="_x0000_s1026" style="position:absolute;margin-left:-11pt;margin-top:.6pt;width:7.3pt;height:7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" fillcolor="#005eb8" stroked="f" strokeweight="2pt"/>
            </w:pict>
          </mc:Fallback>
        </mc:AlternateContent>
      </w:r>
      <w:r w:rsidRPr="00107402">
        <w:rPr>
          <w:b/>
          <w:bCs/>
          <w:color w:val="005EB8"/>
          <w:sz w:val="40"/>
          <w:szCs w:val="36"/>
          <w:lang w:eastAsia="en-GB"/>
        </w:rPr>
        <w:t>News Release</w:t>
      </w:r>
    </w:p>
    <w:p w14:paraId="62898B66" w14:textId="40559CC2" w:rsidR="00763F53" w:rsidRPr="00763F53" w:rsidRDefault="00763F53" w:rsidP="00763F53">
      <w:pPr>
        <w:suppressAutoHyphens/>
        <w:autoSpaceDN w:val="0"/>
        <w:spacing w:after="200" w:line="276" w:lineRule="auto"/>
        <w:rPr>
          <w:rFonts w:eastAsia="Calibri" w:cs="Arial"/>
          <w:b/>
          <w:bCs/>
        </w:rPr>
      </w:pPr>
      <w:r w:rsidRPr="00763F53">
        <w:rPr>
          <w:rFonts w:eastAsia="Calibri" w:cs="Arial"/>
          <w:b/>
          <w:bCs/>
          <w:sz w:val="28"/>
          <w:szCs w:val="28"/>
        </w:rPr>
        <w:t xml:space="preserve">GPs encourage more people in Leicester, Leicestershire and Rutland to take part in bowel cancer screening </w:t>
      </w:r>
    </w:p>
    <w:p w14:paraId="26C56C69" w14:textId="4F7CC8DB" w:rsidR="000E4C30" w:rsidRPr="008F4540" w:rsidRDefault="00763F53" w:rsidP="000E4C30">
      <w:pPr>
        <w:suppressAutoHyphens/>
        <w:autoSpaceDN w:val="0"/>
        <w:spacing w:after="200" w:line="276" w:lineRule="auto"/>
        <w:rPr>
          <w:rFonts w:eastAsia="Calibri" w:cs="Arial"/>
          <w:sz w:val="28"/>
          <w:szCs w:val="28"/>
        </w:rPr>
      </w:pPr>
      <w:r>
        <w:rPr>
          <w:rFonts w:eastAsia="Calibri" w:cs="Arial"/>
          <w:sz w:val="28"/>
          <w:szCs w:val="28"/>
        </w:rPr>
        <w:t>9 April 2026</w:t>
      </w:r>
      <w:r w:rsidR="009F5609">
        <w:rPr>
          <w:rFonts w:eastAsia="Calibri" w:cs="Arial"/>
          <w:sz w:val="28"/>
          <w:szCs w:val="28"/>
        </w:rPr>
        <w:t xml:space="preserve"> </w:t>
      </w:r>
    </w:p>
    <w:p w14:paraId="46ECB414" w14:textId="29671897" w:rsidR="00763F53" w:rsidRPr="00763F53" w:rsidRDefault="00763F53" w:rsidP="00763F53">
      <w:pPr>
        <w:suppressAutoHyphens/>
        <w:autoSpaceDN w:val="0"/>
        <w:spacing w:after="200" w:line="276" w:lineRule="auto"/>
        <w:rPr>
          <w:rFonts w:eastAsia="Calibri" w:cs="Arial"/>
        </w:rPr>
      </w:pPr>
      <w:r>
        <w:rPr>
          <w:rFonts w:eastAsia="Calibri" w:cs="Arial"/>
        </w:rPr>
        <w:t xml:space="preserve">New </w:t>
      </w:r>
      <w:r w:rsidRPr="00763F53">
        <w:rPr>
          <w:rFonts w:eastAsia="Calibri" w:cs="Arial"/>
        </w:rPr>
        <w:t>videos featuring local GPs have been launched to encourage more people to take part in bowel cancer screening</w:t>
      </w:r>
    </w:p>
    <w:p w14:paraId="01C5310C" w14:textId="4C44780A" w:rsidR="00763F53" w:rsidRPr="00763F53" w:rsidRDefault="00763F53" w:rsidP="00763F53">
      <w:pPr>
        <w:suppressAutoHyphens/>
        <w:autoSpaceDN w:val="0"/>
        <w:spacing w:after="200" w:line="276" w:lineRule="auto"/>
        <w:rPr>
          <w:rFonts w:eastAsia="Calibri" w:cs="Arial"/>
        </w:rPr>
      </w:pPr>
      <w:r w:rsidRPr="00763F53">
        <w:rPr>
          <w:rFonts w:eastAsia="Calibri" w:cs="Arial"/>
        </w:rPr>
        <w:t>April is Bowel Cancer Awareness Month</w:t>
      </w:r>
      <w:r w:rsidR="008424D7">
        <w:rPr>
          <w:rFonts w:eastAsia="Calibri" w:cs="Arial"/>
        </w:rPr>
        <w:t>,</w:t>
      </w:r>
      <w:r w:rsidRPr="00763F53">
        <w:rPr>
          <w:rFonts w:eastAsia="Calibri" w:cs="Arial"/>
        </w:rPr>
        <w:t xml:space="preserve"> and to mark the campaign</w:t>
      </w:r>
      <w:r>
        <w:rPr>
          <w:rFonts w:eastAsia="Calibri" w:cs="Arial"/>
        </w:rPr>
        <w:t>,</w:t>
      </w:r>
      <w:r w:rsidRPr="00763F53">
        <w:rPr>
          <w:rFonts w:eastAsia="Calibri" w:cs="Arial"/>
        </w:rPr>
        <w:t xml:space="preserve"> the NHS in Leicester, Leicestershire and Rutland has issued a series of videos demonstrating just how quick and easy it is to screen for signs of bowel cancer. </w:t>
      </w:r>
    </w:p>
    <w:p w14:paraId="04F73B4E" w14:textId="76C8C7BE" w:rsidR="00763F53" w:rsidRPr="00763F53" w:rsidRDefault="00763F53" w:rsidP="00763F53">
      <w:pPr>
        <w:suppressAutoHyphens/>
        <w:autoSpaceDN w:val="0"/>
        <w:spacing w:after="200" w:line="276" w:lineRule="auto"/>
        <w:rPr>
          <w:rFonts w:eastAsia="Calibri" w:cs="Arial"/>
        </w:rPr>
      </w:pPr>
      <w:r w:rsidRPr="00763F53">
        <w:rPr>
          <w:rFonts w:eastAsia="Calibri" w:cs="Arial"/>
        </w:rPr>
        <w:t>Bowel cancer is the fourth most common cancer in the UK and is the second biggest cause of death from cancer. However, it is treatable, especially if it is diagnosed at an early stage.  To facilitate early diagnosis, a screening kit is sent to people aged 50 to 74, every 2 years.</w:t>
      </w:r>
    </w:p>
    <w:p w14:paraId="1BAADDAE" w14:textId="402F6F2C" w:rsidR="00763F53" w:rsidRPr="00763F53" w:rsidRDefault="00763F53" w:rsidP="00763F53">
      <w:pPr>
        <w:suppressAutoHyphens/>
        <w:autoSpaceDN w:val="0"/>
        <w:spacing w:after="200" w:line="276" w:lineRule="auto"/>
        <w:rPr>
          <w:rFonts w:eastAsia="Calibri" w:cs="Arial"/>
        </w:rPr>
      </w:pPr>
      <w:r w:rsidRPr="00763F53">
        <w:rPr>
          <w:rFonts w:eastAsia="Calibri" w:cs="Arial"/>
        </w:rPr>
        <w:t xml:space="preserve">Although uptake for bowel cancer screening is increasing, it is still lower than for other national cancer screening programmes, and across Leicester, Leicestershire and Rutland the uptake is even lower than the national average, especially within Leicester. </w:t>
      </w:r>
    </w:p>
    <w:p w14:paraId="7F1BB8A7" w14:textId="77777777" w:rsidR="00763F53" w:rsidRPr="00763F53" w:rsidRDefault="00763F53" w:rsidP="00763F53">
      <w:pPr>
        <w:suppressAutoHyphens/>
        <w:autoSpaceDN w:val="0"/>
        <w:spacing w:after="200" w:line="276" w:lineRule="auto"/>
        <w:rPr>
          <w:rFonts w:eastAsia="Calibri" w:cs="Arial"/>
        </w:rPr>
      </w:pPr>
      <w:r w:rsidRPr="00763F53">
        <w:rPr>
          <w:rFonts w:eastAsia="Calibri" w:cs="Arial"/>
        </w:rPr>
        <w:t>Uptake of bowel cancer screening in Leicester varies significantly across different areas and demographic groups. This includes communities where residents do not read or write English, or where English is not their first language. Several parts of Leicester with lower screening participation also have higher proportions of multicultural residents. To help with this, the new videos are available in Gujarati and Urdu, as well as in English.</w:t>
      </w:r>
    </w:p>
    <w:p w14:paraId="2E3319DF" w14:textId="77777777" w:rsidR="00763F53" w:rsidRDefault="00763F53" w:rsidP="00763F53">
      <w:pPr>
        <w:suppressAutoHyphens/>
        <w:autoSpaceDN w:val="0"/>
        <w:spacing w:after="200" w:line="276" w:lineRule="auto"/>
        <w:rPr>
          <w:rFonts w:eastAsia="Calibri" w:cs="Arial"/>
        </w:rPr>
      </w:pPr>
      <w:r w:rsidRPr="00763F53">
        <w:rPr>
          <w:rFonts w:eastAsia="Calibri" w:cs="Arial"/>
        </w:rPr>
        <w:t>Prof</w:t>
      </w:r>
      <w:r>
        <w:rPr>
          <w:rFonts w:eastAsia="Calibri" w:cs="Arial"/>
        </w:rPr>
        <w:t>essor</w:t>
      </w:r>
      <w:r w:rsidRPr="00763F53">
        <w:rPr>
          <w:rFonts w:eastAsia="Calibri" w:cs="Arial"/>
        </w:rPr>
        <w:t xml:space="preserve"> Nil </w:t>
      </w:r>
      <w:proofErr w:type="spellStart"/>
      <w:r w:rsidRPr="00763F53">
        <w:rPr>
          <w:rFonts w:eastAsia="Calibri" w:cs="Arial"/>
        </w:rPr>
        <w:t>Sanganee</w:t>
      </w:r>
      <w:proofErr w:type="spellEnd"/>
      <w:r w:rsidRPr="00763F53">
        <w:rPr>
          <w:rFonts w:eastAsia="Calibri" w:cs="Arial"/>
        </w:rPr>
        <w:t xml:space="preserve">, Chief Medical Officer at Leicester, Leicestershire </w:t>
      </w:r>
      <w:r>
        <w:rPr>
          <w:rFonts w:eastAsia="Calibri" w:cs="Arial"/>
        </w:rPr>
        <w:t>and</w:t>
      </w:r>
      <w:r w:rsidRPr="00763F53">
        <w:rPr>
          <w:rFonts w:eastAsia="Calibri" w:cs="Arial"/>
        </w:rPr>
        <w:t xml:space="preserve"> Rutland Integrated Care Board, said: “The test can be done in the comfort of your home and only needs a tiny sample of poo to test for signs of possible cancer. The samples are checked for tiny amounts of blood, which are not visible to the naked eye. This can be a sign of cancer, or of polyps which can turn into cancer over time.</w:t>
      </w:r>
    </w:p>
    <w:p w14:paraId="26998897" w14:textId="6EF7A99F" w:rsidR="00763F53" w:rsidRPr="00763F53" w:rsidRDefault="00763F53" w:rsidP="00763F53">
      <w:pPr>
        <w:suppressAutoHyphens/>
        <w:autoSpaceDN w:val="0"/>
        <w:spacing w:after="200" w:line="276" w:lineRule="auto"/>
        <w:rPr>
          <w:rFonts w:eastAsia="Calibri" w:cs="Arial"/>
        </w:rPr>
      </w:pPr>
      <w:r w:rsidRPr="00763F53">
        <w:rPr>
          <w:rFonts w:eastAsia="Calibri" w:cs="Arial"/>
        </w:rPr>
        <w:t>“</w:t>
      </w:r>
      <w:r>
        <w:rPr>
          <w:rFonts w:eastAsia="Calibri" w:cs="Arial"/>
        </w:rPr>
        <w:t>S</w:t>
      </w:r>
      <w:r w:rsidRPr="00763F53">
        <w:rPr>
          <w:rFonts w:eastAsia="Calibri" w:cs="Arial"/>
        </w:rPr>
        <w:t>creening can help prevent bowel cancer or find it at an early stage, when it’s easier to treat. Taking part in screening is an individual choice, but it must be a choice that’s equally available and accessible to everyone.”</w:t>
      </w:r>
    </w:p>
    <w:p w14:paraId="576EA2A0" w14:textId="77777777" w:rsidR="00763F53" w:rsidRPr="00763F53" w:rsidRDefault="00763F53" w:rsidP="00763F53">
      <w:pPr>
        <w:suppressAutoHyphens/>
        <w:autoSpaceDN w:val="0"/>
        <w:spacing w:after="200" w:line="276" w:lineRule="auto"/>
        <w:rPr>
          <w:rFonts w:eastAsia="Calibri" w:cs="Arial"/>
        </w:rPr>
      </w:pPr>
      <w:r w:rsidRPr="00763F53">
        <w:rPr>
          <w:rFonts w:eastAsia="Calibri" w:cs="Arial"/>
        </w:rPr>
        <w:t xml:space="preserve">Cllr Vi Dempster, assistant city mayor for health in Leicester, said: “It’s very important that everyone in Leicester </w:t>
      </w:r>
      <w:proofErr w:type="gramStart"/>
      <w:r w:rsidRPr="00763F53">
        <w:rPr>
          <w:rFonts w:eastAsia="Calibri" w:cs="Arial"/>
        </w:rPr>
        <w:t>is able to</w:t>
      </w:r>
      <w:proofErr w:type="gramEnd"/>
      <w:r w:rsidRPr="00763F53">
        <w:rPr>
          <w:rFonts w:eastAsia="Calibri" w:cs="Arial"/>
        </w:rPr>
        <w:t xml:space="preserve"> take up bowel cancer screening. By providing clearer, more accessible information and support, we can help ensure that everyone in our city has the same chance of benefitting from early detection. These new videos are an important step in helping more Leicester residents complete their kits and protect their health.</w:t>
      </w:r>
    </w:p>
    <w:p w14:paraId="4A61B276" w14:textId="7D2E0943" w:rsidR="00763F53" w:rsidRPr="00763F53" w:rsidRDefault="00763F53" w:rsidP="00763F53">
      <w:pPr>
        <w:suppressAutoHyphens/>
        <w:autoSpaceDN w:val="0"/>
        <w:spacing w:after="200" w:line="276" w:lineRule="auto"/>
        <w:rPr>
          <w:rFonts w:eastAsia="Calibri" w:cs="Arial"/>
        </w:rPr>
      </w:pPr>
      <w:r w:rsidRPr="00763F53">
        <w:rPr>
          <w:rFonts w:eastAsia="Calibri" w:cs="Arial"/>
        </w:rPr>
        <w:lastRenderedPageBreak/>
        <w:t>“We hope that the campaign will result in more people doing their test kits which, in turn, should result in lives saved by earlier detection of bowel cancer.”</w:t>
      </w:r>
    </w:p>
    <w:p w14:paraId="210826A5" w14:textId="07F79583" w:rsidR="00763F53" w:rsidRPr="00763F53" w:rsidRDefault="00763F53" w:rsidP="00763F53">
      <w:pPr>
        <w:suppressAutoHyphens/>
        <w:autoSpaceDN w:val="0"/>
        <w:spacing w:after="200" w:line="276" w:lineRule="auto"/>
        <w:rPr>
          <w:rFonts w:eastAsia="Calibri" w:cs="Arial"/>
        </w:rPr>
      </w:pPr>
      <w:r w:rsidRPr="00763F53">
        <w:rPr>
          <w:rFonts w:eastAsia="Calibri" w:cs="Arial"/>
        </w:rPr>
        <w:t xml:space="preserve">For more information, </w:t>
      </w:r>
      <w:r>
        <w:rPr>
          <w:rFonts w:eastAsia="Calibri" w:cs="Arial"/>
        </w:rPr>
        <w:t xml:space="preserve">and to watch the videos, </w:t>
      </w:r>
      <w:r w:rsidRPr="00763F53">
        <w:rPr>
          <w:rFonts w:eastAsia="Calibri" w:cs="Arial"/>
        </w:rPr>
        <w:t xml:space="preserve">see: </w:t>
      </w:r>
      <w:hyperlink r:id="rId8" w:history="1">
        <w:r w:rsidRPr="00763F53">
          <w:rPr>
            <w:rStyle w:val="Hyperlink"/>
            <w:rFonts w:eastAsia="Calibri" w:cs="Arial"/>
          </w:rPr>
          <w:t>https://leicesterleicestershireandrutland.icb.nhs.uk/your-health/bowel-screening/</w:t>
        </w:r>
      </w:hyperlink>
    </w:p>
    <w:p w14:paraId="50BF503F" w14:textId="77777777" w:rsidR="00763F53" w:rsidRPr="00763F53" w:rsidRDefault="00763F53" w:rsidP="00763F53">
      <w:pPr>
        <w:suppressAutoHyphens/>
        <w:autoSpaceDN w:val="0"/>
        <w:spacing w:after="200" w:line="276" w:lineRule="auto"/>
        <w:rPr>
          <w:rFonts w:eastAsia="Calibri" w:cs="Arial"/>
        </w:rPr>
      </w:pPr>
    </w:p>
    <w:p w14:paraId="5E844CB0" w14:textId="510C2B76" w:rsidR="000E4C30" w:rsidRDefault="000E4C30" w:rsidP="000E4C30">
      <w:pPr>
        <w:suppressAutoHyphens/>
        <w:autoSpaceDN w:val="0"/>
        <w:spacing w:after="200" w:line="276" w:lineRule="auto"/>
        <w:rPr>
          <w:rFonts w:eastAsia="Calibri" w:cs="Arial"/>
          <w:b/>
          <w:bCs/>
        </w:rPr>
      </w:pPr>
      <w:r w:rsidRPr="000E4C30">
        <w:rPr>
          <w:rFonts w:eastAsia="Calibri" w:cs="Arial"/>
          <w:b/>
          <w:bCs/>
        </w:rPr>
        <w:t>Ends</w:t>
      </w:r>
    </w:p>
    <w:p w14:paraId="2ABF04F6" w14:textId="77777777" w:rsidR="00763F53" w:rsidRPr="00243167" w:rsidRDefault="00763F53" w:rsidP="000E4C30">
      <w:pPr>
        <w:suppressAutoHyphens/>
        <w:autoSpaceDN w:val="0"/>
        <w:spacing w:after="200" w:line="276" w:lineRule="auto"/>
        <w:rPr>
          <w:rFonts w:eastAsia="Calibri" w:cs="Arial"/>
        </w:rPr>
      </w:pPr>
    </w:p>
    <w:p w14:paraId="5C576C66" w14:textId="77777777" w:rsidR="000E4C30" w:rsidRPr="000E4C30" w:rsidRDefault="000E4C30" w:rsidP="000E4C30">
      <w:pPr>
        <w:rPr>
          <w:rFonts w:cs="Arial"/>
          <w:b/>
          <w:bCs/>
        </w:rPr>
      </w:pPr>
      <w:r w:rsidRPr="000E4C30">
        <w:rPr>
          <w:rFonts w:cs="Arial"/>
          <w:b/>
          <w:bCs/>
        </w:rPr>
        <w:t xml:space="preserve">For further information contact: </w:t>
      </w:r>
    </w:p>
    <w:p w14:paraId="7E606D72" w14:textId="77777777" w:rsidR="000E4C30" w:rsidRPr="000E4C30" w:rsidRDefault="000E4C30" w:rsidP="000E4C30">
      <w:pPr>
        <w:rPr>
          <w:rFonts w:cs="Arial"/>
        </w:rPr>
      </w:pPr>
    </w:p>
    <w:p w14:paraId="3E353F82" w14:textId="66E05583" w:rsidR="000E4C30" w:rsidRPr="00250E13" w:rsidRDefault="00250E13" w:rsidP="000E4C30">
      <w:pPr>
        <w:suppressAutoHyphens/>
        <w:autoSpaceDN w:val="0"/>
        <w:spacing w:after="200" w:line="276" w:lineRule="auto"/>
        <w:rPr>
          <w:rFonts w:eastAsia="Calibri" w:cs="Arial"/>
        </w:rPr>
      </w:pPr>
      <w:r w:rsidRPr="00250E13">
        <w:rPr>
          <w:rFonts w:eastAsia="Calibri" w:cs="Arial"/>
        </w:rPr>
        <w:t>llricb-llr.pressoffice@nhs.net</w:t>
      </w:r>
    </w:p>
    <w:p w14:paraId="61AF29B4" w14:textId="250EF07B" w:rsidR="000E4C30" w:rsidRPr="000E4C30" w:rsidRDefault="000E4C30" w:rsidP="000E4C30">
      <w:pPr>
        <w:suppressAutoHyphens/>
        <w:autoSpaceDN w:val="0"/>
        <w:spacing w:after="200" w:line="276" w:lineRule="auto"/>
        <w:rPr>
          <w:rFonts w:eastAsia="Calibri" w:cs="Arial"/>
          <w:b/>
          <w:bCs/>
        </w:rPr>
      </w:pPr>
      <w:r w:rsidRPr="000E4C30">
        <w:rPr>
          <w:rFonts w:eastAsia="Calibri" w:cs="Arial"/>
          <w:b/>
          <w:bCs/>
        </w:rPr>
        <w:t>Note to editors</w:t>
      </w:r>
    </w:p>
    <w:p w14:paraId="52EF1CFB" w14:textId="5F7FBCFE" w:rsidR="000E4C30" w:rsidRPr="000E4C30" w:rsidRDefault="000E4C30" w:rsidP="00A4764A">
      <w:pPr>
        <w:suppressAutoHyphens/>
        <w:autoSpaceDN w:val="0"/>
        <w:spacing w:after="200" w:line="276" w:lineRule="auto"/>
        <w:rPr>
          <w:rFonts w:eastAsia="Calibri" w:cs="Arial"/>
        </w:rPr>
      </w:pPr>
      <w:r w:rsidRPr="000E4C30">
        <w:rPr>
          <w:rFonts w:eastAsia="Calibri" w:cs="Arial"/>
        </w:rPr>
        <w:t>The LLR ICB is the NHS organisation responsible for planning, arranging and ensuring the availability and quality of health services to local people.</w:t>
      </w:r>
      <w:bookmarkStart w:id="0" w:name="_Hlk107475758"/>
      <w:r w:rsidRPr="000E4C30">
        <w:rPr>
          <w:rFonts w:eastAsia="Calibri" w:cs="Arial"/>
        </w:rPr>
        <w:t xml:space="preserve"> </w:t>
      </w:r>
    </w:p>
    <w:bookmarkEnd w:id="0"/>
    <w:p w14:paraId="13B169C3" w14:textId="77777777" w:rsidR="00243167" w:rsidRDefault="000E4C30" w:rsidP="00243167">
      <w:pPr>
        <w:rPr>
          <w:rFonts w:ascii="Calibri" w:hAnsi="Calibri"/>
          <w:sz w:val="22"/>
          <w:szCs w:val="22"/>
          <w:lang w:eastAsia="en-GB"/>
        </w:rPr>
      </w:pPr>
      <w:r w:rsidRPr="000E4C30">
        <w:rPr>
          <w:rFonts w:eastAsia="Calibri" w:cs="Arial"/>
        </w:rPr>
        <w:t>For further information visit</w:t>
      </w:r>
      <w:r w:rsidR="00243167">
        <w:rPr>
          <w:rFonts w:cs="Arial"/>
          <w:color w:val="000000"/>
        </w:rPr>
        <w:t xml:space="preserve">: </w:t>
      </w:r>
      <w:hyperlink r:id="rId9" w:history="1">
        <w:r w:rsidR="00243167">
          <w:rPr>
            <w:rStyle w:val="Hyperlink"/>
          </w:rPr>
          <w:t>https://leicesterleicestershireandrutland.icb.nhs.uk</w:t>
        </w:r>
      </w:hyperlink>
    </w:p>
    <w:p w14:paraId="3CC02CC2" w14:textId="1833289F" w:rsidR="000E4C30" w:rsidRPr="000E4C30" w:rsidRDefault="000E4C30" w:rsidP="000E4C30">
      <w:pPr>
        <w:pStyle w:val="xmsonormal"/>
        <w:shd w:val="clear" w:color="auto" w:fill="FFFFFF"/>
        <w:spacing w:line="360" w:lineRule="auto"/>
        <w:jc w:val="both"/>
        <w:rPr>
          <w:rFonts w:ascii="Arial" w:hAnsi="Arial" w:cs="Arial"/>
          <w:sz w:val="24"/>
          <w:szCs w:val="24"/>
        </w:rPr>
      </w:pPr>
    </w:p>
    <w:p w14:paraId="3A37AD10" w14:textId="3381EA44" w:rsidR="000E4C30" w:rsidRPr="000E4C30" w:rsidRDefault="000E4C30" w:rsidP="000E4C30">
      <w:pPr>
        <w:suppressAutoHyphens/>
        <w:autoSpaceDN w:val="0"/>
        <w:spacing w:after="200" w:line="276" w:lineRule="auto"/>
        <w:rPr>
          <w:rFonts w:ascii="Calibri" w:eastAsia="Calibri" w:hAnsi="Calibri"/>
        </w:rPr>
      </w:pPr>
    </w:p>
    <w:p w14:paraId="0D226A62" w14:textId="77777777" w:rsidR="00BE5453" w:rsidRPr="00473EE4" w:rsidRDefault="00BE5453" w:rsidP="00835558">
      <w:pPr>
        <w:rPr>
          <w:rFonts w:cs="Arial"/>
          <w:sz w:val="20"/>
          <w:szCs w:val="20"/>
        </w:rPr>
      </w:pPr>
    </w:p>
    <w:p w14:paraId="1680D0C7" w14:textId="77777777" w:rsidR="00BE5453" w:rsidRPr="00473EE4" w:rsidRDefault="00BE5453" w:rsidP="00835558">
      <w:pPr>
        <w:rPr>
          <w:rFonts w:cs="Arial"/>
          <w:sz w:val="20"/>
          <w:szCs w:val="20"/>
        </w:rPr>
      </w:pPr>
    </w:p>
    <w:p w14:paraId="0AC4AE3A" w14:textId="77777777" w:rsidR="00BE5453" w:rsidRPr="00473EE4" w:rsidRDefault="00BE5453" w:rsidP="00835558">
      <w:pPr>
        <w:rPr>
          <w:rFonts w:cs="Arial"/>
          <w:sz w:val="20"/>
          <w:szCs w:val="20"/>
        </w:rPr>
      </w:pPr>
    </w:p>
    <w:p w14:paraId="0586F1FC" w14:textId="77777777" w:rsidR="00473EE4" w:rsidRDefault="00473EE4" w:rsidP="00835558">
      <w:pPr>
        <w:rPr>
          <w:rFonts w:cs="Arial"/>
        </w:rPr>
      </w:pPr>
    </w:p>
    <w:p w14:paraId="60EC4F1C" w14:textId="2DA02C36" w:rsidR="00E32BEA" w:rsidRPr="00181C39" w:rsidRDefault="00E32BEA" w:rsidP="00835558">
      <w:pPr>
        <w:tabs>
          <w:tab w:val="left" w:pos="8265"/>
        </w:tabs>
        <w:rPr>
          <w:rFonts w:cs="Arial"/>
          <w:b/>
          <w:sz w:val="22"/>
          <w:szCs w:val="22"/>
        </w:rPr>
      </w:pPr>
    </w:p>
    <w:sectPr w:rsidR="00E32BEA" w:rsidRPr="00181C39" w:rsidSect="0096622D">
      <w:headerReference w:type="first" r:id="rId10"/>
      <w:footerReference w:type="first" r:id="rId11"/>
      <w:type w:val="continuous"/>
      <w:pgSz w:w="11906" w:h="16838" w:code="9"/>
      <w:pgMar w:top="964" w:right="964" w:bottom="1474" w:left="964" w:header="73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C0FE4" w14:textId="77777777" w:rsidR="00B374CE" w:rsidRDefault="00B374CE">
      <w:r>
        <w:separator/>
      </w:r>
    </w:p>
  </w:endnote>
  <w:endnote w:type="continuationSeparator" w:id="0">
    <w:p w14:paraId="436B32AC" w14:textId="77777777" w:rsidR="00B374CE" w:rsidRDefault="00B37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77D3" w14:textId="6E6AA43D" w:rsidR="00997236" w:rsidRPr="009E0A5E" w:rsidRDefault="00997236" w:rsidP="008466C9">
    <w:pPr>
      <w:widowControl w:val="0"/>
      <w:ind w:right="3315"/>
      <w:jc w:val="cente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11893" w14:textId="77777777" w:rsidR="00B374CE" w:rsidRDefault="00B374CE">
      <w:r>
        <w:separator/>
      </w:r>
    </w:p>
  </w:footnote>
  <w:footnote w:type="continuationSeparator" w:id="0">
    <w:p w14:paraId="25B1ED51" w14:textId="77777777" w:rsidR="00B374CE" w:rsidRDefault="00B37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FF2F0" w14:textId="2E8E4DA3" w:rsidR="00997236" w:rsidRDefault="004E0745" w:rsidP="00E063C9">
    <w:pPr>
      <w:widowControl w:val="0"/>
      <w:jc w:val="right"/>
      <w:rPr>
        <w:rFonts w:cs="Arial"/>
        <w:b/>
        <w:bCs/>
        <w:color w:val="0072C6"/>
      </w:rPr>
    </w:pPr>
    <w:r>
      <w:rPr>
        <w:rFonts w:cs="Arial"/>
        <w:b/>
        <w:bCs/>
        <w:noProof/>
        <w:color w:val="0072C6"/>
      </w:rPr>
      <w:drawing>
        <wp:anchor distT="0" distB="0" distL="114300" distR="114300" simplePos="0" relativeHeight="251658240" behindDoc="0" locked="0" layoutInCell="1" allowOverlap="1" wp14:anchorId="24453FAE" wp14:editId="247D9463">
          <wp:simplePos x="0" y="0"/>
          <wp:positionH relativeFrom="column">
            <wp:posOffset>3274060</wp:posOffset>
          </wp:positionH>
          <wp:positionV relativeFrom="paragraph">
            <wp:posOffset>-150495</wp:posOffset>
          </wp:positionV>
          <wp:extent cx="3358125" cy="1080000"/>
          <wp:effectExtent l="0" t="0" r="0" b="6350"/>
          <wp:wrapThrough wrapText="bothSides">
            <wp:wrapPolygon edited="0">
              <wp:start x="0" y="0"/>
              <wp:lineTo x="0" y="21346"/>
              <wp:lineTo x="21445" y="21346"/>
              <wp:lineTo x="21445" y="0"/>
              <wp:lineTo x="0" y="0"/>
            </wp:wrapPolygon>
          </wp:wrapThrough>
          <wp:docPr id="3" name="Picture 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3358125" cy="1080000"/>
                  </a:xfrm>
                  <a:prstGeom prst="rect">
                    <a:avLst/>
                  </a:prstGeom>
                </pic:spPr>
              </pic:pic>
            </a:graphicData>
          </a:graphic>
          <wp14:sizeRelH relativeFrom="page">
            <wp14:pctWidth>0</wp14:pctWidth>
          </wp14:sizeRelH>
          <wp14:sizeRelV relativeFrom="page">
            <wp14:pctHeight>0</wp14:pctHeight>
          </wp14:sizeRelV>
        </wp:anchor>
      </w:drawing>
    </w:r>
  </w:p>
  <w:p w14:paraId="5247B93A" w14:textId="77777777" w:rsidR="00997236" w:rsidRDefault="00997236" w:rsidP="00326C3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01AA"/>
    <w:multiLevelType w:val="hybridMultilevel"/>
    <w:tmpl w:val="AC60784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86153"/>
    <w:multiLevelType w:val="hybridMultilevel"/>
    <w:tmpl w:val="8D102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FB24B8D"/>
    <w:multiLevelType w:val="hybridMultilevel"/>
    <w:tmpl w:val="2EB08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B8876BF"/>
    <w:multiLevelType w:val="hybridMultilevel"/>
    <w:tmpl w:val="867CD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02B0043"/>
    <w:multiLevelType w:val="hybridMultilevel"/>
    <w:tmpl w:val="7548C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3FA028E"/>
    <w:multiLevelType w:val="hybridMultilevel"/>
    <w:tmpl w:val="51A203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14280010">
    <w:abstractNumId w:val="1"/>
  </w:num>
  <w:num w:numId="2" w16cid:durableId="25833557">
    <w:abstractNumId w:val="2"/>
  </w:num>
  <w:num w:numId="3" w16cid:durableId="2012565257">
    <w:abstractNumId w:val="0"/>
  </w:num>
  <w:num w:numId="4" w16cid:durableId="1436826342">
    <w:abstractNumId w:val="5"/>
  </w:num>
  <w:num w:numId="5" w16cid:durableId="1594245957">
    <w:abstractNumId w:val="3"/>
  </w:num>
  <w:num w:numId="6" w16cid:durableId="19234866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73E"/>
    <w:rsid w:val="00000E1A"/>
    <w:rsid w:val="00000F16"/>
    <w:rsid w:val="000518B6"/>
    <w:rsid w:val="00052022"/>
    <w:rsid w:val="00055198"/>
    <w:rsid w:val="0006286A"/>
    <w:rsid w:val="00065983"/>
    <w:rsid w:val="000742C4"/>
    <w:rsid w:val="000868A7"/>
    <w:rsid w:val="000A484D"/>
    <w:rsid w:val="000B13D7"/>
    <w:rsid w:val="000C2D2A"/>
    <w:rsid w:val="000E4C30"/>
    <w:rsid w:val="000F4D60"/>
    <w:rsid w:val="00115B8A"/>
    <w:rsid w:val="0012294C"/>
    <w:rsid w:val="00181C39"/>
    <w:rsid w:val="00182464"/>
    <w:rsid w:val="001A4764"/>
    <w:rsid w:val="001E3455"/>
    <w:rsid w:val="00221B06"/>
    <w:rsid w:val="00243167"/>
    <w:rsid w:val="00250E13"/>
    <w:rsid w:val="00267A93"/>
    <w:rsid w:val="00272504"/>
    <w:rsid w:val="00294507"/>
    <w:rsid w:val="002B2081"/>
    <w:rsid w:val="002B3825"/>
    <w:rsid w:val="002B5AEE"/>
    <w:rsid w:val="002C2471"/>
    <w:rsid w:val="002D7A5B"/>
    <w:rsid w:val="002F0699"/>
    <w:rsid w:val="003147F7"/>
    <w:rsid w:val="003209B1"/>
    <w:rsid w:val="00326C33"/>
    <w:rsid w:val="0033602F"/>
    <w:rsid w:val="00336996"/>
    <w:rsid w:val="00362105"/>
    <w:rsid w:val="003840C2"/>
    <w:rsid w:val="003A3A3A"/>
    <w:rsid w:val="003C58B6"/>
    <w:rsid w:val="003D3A30"/>
    <w:rsid w:val="003D4E34"/>
    <w:rsid w:val="003E2F81"/>
    <w:rsid w:val="003E7133"/>
    <w:rsid w:val="003F1CD4"/>
    <w:rsid w:val="0040062B"/>
    <w:rsid w:val="0040507F"/>
    <w:rsid w:val="00407014"/>
    <w:rsid w:val="00422835"/>
    <w:rsid w:val="00452ED7"/>
    <w:rsid w:val="004647ED"/>
    <w:rsid w:val="004665EE"/>
    <w:rsid w:val="00473EE4"/>
    <w:rsid w:val="00495979"/>
    <w:rsid w:val="004A69D0"/>
    <w:rsid w:val="004B5F22"/>
    <w:rsid w:val="004C5123"/>
    <w:rsid w:val="004C6818"/>
    <w:rsid w:val="004D10C7"/>
    <w:rsid w:val="004E0745"/>
    <w:rsid w:val="004F6172"/>
    <w:rsid w:val="005137E2"/>
    <w:rsid w:val="005208F4"/>
    <w:rsid w:val="00523263"/>
    <w:rsid w:val="00526476"/>
    <w:rsid w:val="0056259A"/>
    <w:rsid w:val="00592D24"/>
    <w:rsid w:val="005D1911"/>
    <w:rsid w:val="00604011"/>
    <w:rsid w:val="0065405F"/>
    <w:rsid w:val="0066387F"/>
    <w:rsid w:val="006662F7"/>
    <w:rsid w:val="006D2C63"/>
    <w:rsid w:val="007017C5"/>
    <w:rsid w:val="00723EF1"/>
    <w:rsid w:val="00726475"/>
    <w:rsid w:val="0073714E"/>
    <w:rsid w:val="00755477"/>
    <w:rsid w:val="00763F53"/>
    <w:rsid w:val="0077608E"/>
    <w:rsid w:val="007871C9"/>
    <w:rsid w:val="00790093"/>
    <w:rsid w:val="007C6934"/>
    <w:rsid w:val="007E0109"/>
    <w:rsid w:val="007F15BE"/>
    <w:rsid w:val="007F3A78"/>
    <w:rsid w:val="00804DF4"/>
    <w:rsid w:val="00821BFA"/>
    <w:rsid w:val="00835558"/>
    <w:rsid w:val="0084080E"/>
    <w:rsid w:val="00841EBC"/>
    <w:rsid w:val="008424D7"/>
    <w:rsid w:val="008466C9"/>
    <w:rsid w:val="00851E17"/>
    <w:rsid w:val="008713A2"/>
    <w:rsid w:val="0087248A"/>
    <w:rsid w:val="0088134A"/>
    <w:rsid w:val="00882E0A"/>
    <w:rsid w:val="00896853"/>
    <w:rsid w:val="008B57ED"/>
    <w:rsid w:val="008C0165"/>
    <w:rsid w:val="008C1987"/>
    <w:rsid w:val="008C1CED"/>
    <w:rsid w:val="008E4568"/>
    <w:rsid w:val="008E5371"/>
    <w:rsid w:val="008F4540"/>
    <w:rsid w:val="008F4624"/>
    <w:rsid w:val="00952935"/>
    <w:rsid w:val="00954142"/>
    <w:rsid w:val="00954314"/>
    <w:rsid w:val="0096622D"/>
    <w:rsid w:val="00966940"/>
    <w:rsid w:val="00967636"/>
    <w:rsid w:val="0097160A"/>
    <w:rsid w:val="009723DF"/>
    <w:rsid w:val="009855E1"/>
    <w:rsid w:val="00997236"/>
    <w:rsid w:val="009B596E"/>
    <w:rsid w:val="009C0049"/>
    <w:rsid w:val="009C2C67"/>
    <w:rsid w:val="009D1383"/>
    <w:rsid w:val="009D2EC5"/>
    <w:rsid w:val="009D498B"/>
    <w:rsid w:val="009E0A5E"/>
    <w:rsid w:val="009F5609"/>
    <w:rsid w:val="00A15371"/>
    <w:rsid w:val="00A24F65"/>
    <w:rsid w:val="00A40D93"/>
    <w:rsid w:val="00A4764A"/>
    <w:rsid w:val="00A60279"/>
    <w:rsid w:val="00A6442A"/>
    <w:rsid w:val="00A904A8"/>
    <w:rsid w:val="00AA1249"/>
    <w:rsid w:val="00AC2373"/>
    <w:rsid w:val="00AF3C5A"/>
    <w:rsid w:val="00B30FF5"/>
    <w:rsid w:val="00B374CE"/>
    <w:rsid w:val="00B410A8"/>
    <w:rsid w:val="00B53784"/>
    <w:rsid w:val="00B65408"/>
    <w:rsid w:val="00BB6EC6"/>
    <w:rsid w:val="00BB7865"/>
    <w:rsid w:val="00BC7E29"/>
    <w:rsid w:val="00BD1797"/>
    <w:rsid w:val="00BD1DA4"/>
    <w:rsid w:val="00BE5453"/>
    <w:rsid w:val="00BF6FF6"/>
    <w:rsid w:val="00C25A02"/>
    <w:rsid w:val="00C37264"/>
    <w:rsid w:val="00C624AD"/>
    <w:rsid w:val="00C871CB"/>
    <w:rsid w:val="00C97E20"/>
    <w:rsid w:val="00CA373E"/>
    <w:rsid w:val="00CC176B"/>
    <w:rsid w:val="00CF1D46"/>
    <w:rsid w:val="00D16382"/>
    <w:rsid w:val="00D1794C"/>
    <w:rsid w:val="00D22FC3"/>
    <w:rsid w:val="00D44C51"/>
    <w:rsid w:val="00D47F68"/>
    <w:rsid w:val="00D62CC1"/>
    <w:rsid w:val="00D73334"/>
    <w:rsid w:val="00D766E0"/>
    <w:rsid w:val="00D90FCA"/>
    <w:rsid w:val="00D9352D"/>
    <w:rsid w:val="00DB3E54"/>
    <w:rsid w:val="00DB6A43"/>
    <w:rsid w:val="00DC5017"/>
    <w:rsid w:val="00DF6B67"/>
    <w:rsid w:val="00E03403"/>
    <w:rsid w:val="00E063C9"/>
    <w:rsid w:val="00E24B99"/>
    <w:rsid w:val="00E2789A"/>
    <w:rsid w:val="00E31236"/>
    <w:rsid w:val="00E323E7"/>
    <w:rsid w:val="00E32BEA"/>
    <w:rsid w:val="00E4550E"/>
    <w:rsid w:val="00E60415"/>
    <w:rsid w:val="00E8140D"/>
    <w:rsid w:val="00EB0B20"/>
    <w:rsid w:val="00EF5F0F"/>
    <w:rsid w:val="00F02098"/>
    <w:rsid w:val="00F31A54"/>
    <w:rsid w:val="00F32FDD"/>
    <w:rsid w:val="00F60710"/>
    <w:rsid w:val="00F639A5"/>
    <w:rsid w:val="00F765F1"/>
    <w:rsid w:val="00F77544"/>
    <w:rsid w:val="00F8683F"/>
    <w:rsid w:val="00FE7EA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211214"/>
  <w15:docId w15:val="{92A11246-ED80-4104-BBC4-EC787060F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142"/>
    <w:rPr>
      <w:rFonts w:ascii="Arial" w:hAnsi="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24B99"/>
    <w:rPr>
      <w:rFonts w:ascii="Tahoma" w:hAnsi="Tahoma" w:cs="Tahoma"/>
      <w:sz w:val="16"/>
      <w:szCs w:val="16"/>
    </w:rPr>
  </w:style>
  <w:style w:type="paragraph" w:styleId="Header">
    <w:name w:val="header"/>
    <w:basedOn w:val="Normal"/>
    <w:rsid w:val="00F765F1"/>
    <w:pPr>
      <w:tabs>
        <w:tab w:val="center" w:pos="4153"/>
        <w:tab w:val="right" w:pos="8306"/>
      </w:tabs>
    </w:pPr>
  </w:style>
  <w:style w:type="paragraph" w:styleId="Footer">
    <w:name w:val="footer"/>
    <w:basedOn w:val="Normal"/>
    <w:link w:val="FooterChar"/>
    <w:rsid w:val="00F765F1"/>
    <w:pPr>
      <w:tabs>
        <w:tab w:val="center" w:pos="4153"/>
        <w:tab w:val="right" w:pos="8306"/>
      </w:tabs>
    </w:pPr>
  </w:style>
  <w:style w:type="character" w:customStyle="1" w:styleId="FooterChar">
    <w:name w:val="Footer Char"/>
    <w:basedOn w:val="DefaultParagraphFont"/>
    <w:link w:val="Footer"/>
    <w:rsid w:val="00FE7EA6"/>
    <w:rPr>
      <w:rFonts w:ascii="Arial" w:hAnsi="Arial"/>
      <w:sz w:val="24"/>
      <w:szCs w:val="24"/>
      <w:lang w:eastAsia="en-US"/>
    </w:rPr>
  </w:style>
  <w:style w:type="character" w:styleId="Hyperlink">
    <w:name w:val="Hyperlink"/>
    <w:basedOn w:val="DefaultParagraphFont"/>
    <w:uiPriority w:val="99"/>
    <w:unhideWhenUsed/>
    <w:rsid w:val="0096622D"/>
    <w:rPr>
      <w:color w:val="0000FF" w:themeColor="hyperlink"/>
      <w:u w:val="single"/>
    </w:rPr>
  </w:style>
  <w:style w:type="paragraph" w:styleId="ListParagraph">
    <w:name w:val="List Paragraph"/>
    <w:basedOn w:val="Normal"/>
    <w:uiPriority w:val="34"/>
    <w:qFormat/>
    <w:rsid w:val="00452ED7"/>
    <w:pPr>
      <w:ind w:left="720"/>
      <w:contextualSpacing/>
    </w:pPr>
  </w:style>
  <w:style w:type="table" w:styleId="TableGrid">
    <w:name w:val="Table Grid"/>
    <w:basedOn w:val="TableNormal"/>
    <w:uiPriority w:val="59"/>
    <w:rsid w:val="003A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D2EC5"/>
    <w:rPr>
      <w:color w:val="800080" w:themeColor="followedHyperlink"/>
      <w:u w:val="single"/>
    </w:rPr>
  </w:style>
  <w:style w:type="paragraph" w:styleId="NoSpacing">
    <w:name w:val="No Spacing"/>
    <w:basedOn w:val="Normal"/>
    <w:uiPriority w:val="1"/>
    <w:qFormat/>
    <w:rsid w:val="00BF6FF6"/>
    <w:rPr>
      <w:rFonts w:ascii="Calibri" w:eastAsiaTheme="minorHAnsi" w:hAnsi="Calibri"/>
      <w:sz w:val="22"/>
      <w:szCs w:val="22"/>
    </w:rPr>
  </w:style>
  <w:style w:type="character" w:styleId="UnresolvedMention">
    <w:name w:val="Unresolved Mention"/>
    <w:basedOn w:val="DefaultParagraphFont"/>
    <w:uiPriority w:val="99"/>
    <w:semiHidden/>
    <w:unhideWhenUsed/>
    <w:rsid w:val="00D62CC1"/>
    <w:rPr>
      <w:color w:val="605E5C"/>
      <w:shd w:val="clear" w:color="auto" w:fill="E1DFDD"/>
    </w:rPr>
  </w:style>
  <w:style w:type="paragraph" w:customStyle="1" w:styleId="xmsonormal">
    <w:name w:val="xmsonormal"/>
    <w:basedOn w:val="Normal"/>
    <w:rsid w:val="000E4C30"/>
    <w:rPr>
      <w:rFonts w:ascii="Calibri" w:eastAsiaTheme="minorHAnsi" w:hAnsi="Calibri" w:cs="Calibri"/>
      <w:sz w:val="22"/>
      <w:szCs w:val="22"/>
      <w:lang w:eastAsia="en-GB"/>
    </w:rPr>
  </w:style>
  <w:style w:type="paragraph" w:customStyle="1" w:styleId="xxmsonormal">
    <w:name w:val="x_xmsonormal"/>
    <w:basedOn w:val="Normal"/>
    <w:rsid w:val="00243167"/>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26714">
      <w:bodyDiv w:val="1"/>
      <w:marLeft w:val="0"/>
      <w:marRight w:val="0"/>
      <w:marTop w:val="0"/>
      <w:marBottom w:val="0"/>
      <w:divBdr>
        <w:top w:val="none" w:sz="0" w:space="0" w:color="auto"/>
        <w:left w:val="none" w:sz="0" w:space="0" w:color="auto"/>
        <w:bottom w:val="none" w:sz="0" w:space="0" w:color="auto"/>
        <w:right w:val="none" w:sz="0" w:space="0" w:color="auto"/>
      </w:divBdr>
    </w:div>
    <w:div w:id="92363568">
      <w:bodyDiv w:val="1"/>
      <w:marLeft w:val="0"/>
      <w:marRight w:val="0"/>
      <w:marTop w:val="0"/>
      <w:marBottom w:val="0"/>
      <w:divBdr>
        <w:top w:val="none" w:sz="0" w:space="0" w:color="auto"/>
        <w:left w:val="none" w:sz="0" w:space="0" w:color="auto"/>
        <w:bottom w:val="none" w:sz="0" w:space="0" w:color="auto"/>
        <w:right w:val="none" w:sz="0" w:space="0" w:color="auto"/>
      </w:divBdr>
    </w:div>
    <w:div w:id="539324280">
      <w:bodyDiv w:val="1"/>
      <w:marLeft w:val="0"/>
      <w:marRight w:val="0"/>
      <w:marTop w:val="0"/>
      <w:marBottom w:val="0"/>
      <w:divBdr>
        <w:top w:val="none" w:sz="0" w:space="0" w:color="auto"/>
        <w:left w:val="none" w:sz="0" w:space="0" w:color="auto"/>
        <w:bottom w:val="none" w:sz="0" w:space="0" w:color="auto"/>
        <w:right w:val="none" w:sz="0" w:space="0" w:color="auto"/>
      </w:divBdr>
    </w:div>
    <w:div w:id="607812376">
      <w:bodyDiv w:val="1"/>
      <w:marLeft w:val="0"/>
      <w:marRight w:val="0"/>
      <w:marTop w:val="0"/>
      <w:marBottom w:val="0"/>
      <w:divBdr>
        <w:top w:val="none" w:sz="0" w:space="0" w:color="auto"/>
        <w:left w:val="none" w:sz="0" w:space="0" w:color="auto"/>
        <w:bottom w:val="none" w:sz="0" w:space="0" w:color="auto"/>
        <w:right w:val="none" w:sz="0" w:space="0" w:color="auto"/>
      </w:divBdr>
    </w:div>
    <w:div w:id="666397970">
      <w:bodyDiv w:val="1"/>
      <w:marLeft w:val="0"/>
      <w:marRight w:val="0"/>
      <w:marTop w:val="0"/>
      <w:marBottom w:val="0"/>
      <w:divBdr>
        <w:top w:val="none" w:sz="0" w:space="0" w:color="auto"/>
        <w:left w:val="none" w:sz="0" w:space="0" w:color="auto"/>
        <w:bottom w:val="none" w:sz="0" w:space="0" w:color="auto"/>
        <w:right w:val="none" w:sz="0" w:space="0" w:color="auto"/>
      </w:divBdr>
    </w:div>
    <w:div w:id="768158947">
      <w:bodyDiv w:val="1"/>
      <w:marLeft w:val="0"/>
      <w:marRight w:val="0"/>
      <w:marTop w:val="0"/>
      <w:marBottom w:val="0"/>
      <w:divBdr>
        <w:top w:val="none" w:sz="0" w:space="0" w:color="auto"/>
        <w:left w:val="none" w:sz="0" w:space="0" w:color="auto"/>
        <w:bottom w:val="none" w:sz="0" w:space="0" w:color="auto"/>
        <w:right w:val="none" w:sz="0" w:space="0" w:color="auto"/>
      </w:divBdr>
    </w:div>
    <w:div w:id="800881561">
      <w:bodyDiv w:val="1"/>
      <w:marLeft w:val="0"/>
      <w:marRight w:val="0"/>
      <w:marTop w:val="0"/>
      <w:marBottom w:val="0"/>
      <w:divBdr>
        <w:top w:val="none" w:sz="0" w:space="0" w:color="auto"/>
        <w:left w:val="none" w:sz="0" w:space="0" w:color="auto"/>
        <w:bottom w:val="none" w:sz="0" w:space="0" w:color="auto"/>
        <w:right w:val="none" w:sz="0" w:space="0" w:color="auto"/>
      </w:divBdr>
    </w:div>
    <w:div w:id="994525517">
      <w:bodyDiv w:val="1"/>
      <w:marLeft w:val="0"/>
      <w:marRight w:val="0"/>
      <w:marTop w:val="0"/>
      <w:marBottom w:val="0"/>
      <w:divBdr>
        <w:top w:val="none" w:sz="0" w:space="0" w:color="auto"/>
        <w:left w:val="none" w:sz="0" w:space="0" w:color="auto"/>
        <w:bottom w:val="none" w:sz="0" w:space="0" w:color="auto"/>
        <w:right w:val="none" w:sz="0" w:space="0" w:color="auto"/>
      </w:divBdr>
    </w:div>
    <w:div w:id="1129084409">
      <w:bodyDiv w:val="1"/>
      <w:marLeft w:val="0"/>
      <w:marRight w:val="0"/>
      <w:marTop w:val="0"/>
      <w:marBottom w:val="0"/>
      <w:divBdr>
        <w:top w:val="none" w:sz="0" w:space="0" w:color="auto"/>
        <w:left w:val="none" w:sz="0" w:space="0" w:color="auto"/>
        <w:bottom w:val="none" w:sz="0" w:space="0" w:color="auto"/>
        <w:right w:val="none" w:sz="0" w:space="0" w:color="auto"/>
      </w:divBdr>
    </w:div>
    <w:div w:id="1174417464">
      <w:bodyDiv w:val="1"/>
      <w:marLeft w:val="0"/>
      <w:marRight w:val="0"/>
      <w:marTop w:val="0"/>
      <w:marBottom w:val="0"/>
      <w:divBdr>
        <w:top w:val="none" w:sz="0" w:space="0" w:color="auto"/>
        <w:left w:val="none" w:sz="0" w:space="0" w:color="auto"/>
        <w:bottom w:val="none" w:sz="0" w:space="0" w:color="auto"/>
        <w:right w:val="none" w:sz="0" w:space="0" w:color="auto"/>
      </w:divBdr>
    </w:div>
    <w:div w:id="1643466684">
      <w:bodyDiv w:val="1"/>
      <w:marLeft w:val="0"/>
      <w:marRight w:val="0"/>
      <w:marTop w:val="0"/>
      <w:marBottom w:val="0"/>
      <w:divBdr>
        <w:top w:val="none" w:sz="0" w:space="0" w:color="auto"/>
        <w:left w:val="none" w:sz="0" w:space="0" w:color="auto"/>
        <w:bottom w:val="none" w:sz="0" w:space="0" w:color="auto"/>
        <w:right w:val="none" w:sz="0" w:space="0" w:color="auto"/>
      </w:divBdr>
    </w:div>
    <w:div w:id="1844467828">
      <w:bodyDiv w:val="1"/>
      <w:marLeft w:val="0"/>
      <w:marRight w:val="0"/>
      <w:marTop w:val="0"/>
      <w:marBottom w:val="0"/>
      <w:divBdr>
        <w:top w:val="none" w:sz="0" w:space="0" w:color="auto"/>
        <w:left w:val="none" w:sz="0" w:space="0" w:color="auto"/>
        <w:bottom w:val="none" w:sz="0" w:space="0" w:color="auto"/>
        <w:right w:val="none" w:sz="0" w:space="0" w:color="auto"/>
      </w:divBdr>
    </w:div>
    <w:div w:id="190186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eicesterleicestershireandrutland.icb.nhs.uk/your-health/bowel-screenin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eicesterleicestershireandrutland.icb.nhs.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A2B00-0CCA-48B0-B441-4511C27FD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From the office of:</vt:lpstr>
    </vt:vector>
  </TitlesOfParts>
  <Company>NHS</Company>
  <LinksUpToDate>false</LinksUpToDate>
  <CharactersWithSpaces>3335</CharactersWithSpaces>
  <SharedDoc>false</SharedDoc>
  <HLinks>
    <vt:vector size="6" baseType="variant">
      <vt:variant>
        <vt:i4>7274505</vt:i4>
      </vt:variant>
      <vt:variant>
        <vt:i4>6</vt:i4>
      </vt:variant>
      <vt:variant>
        <vt:i4>0</vt:i4>
      </vt:variant>
      <vt:variant>
        <vt:i4>5</vt:i4>
      </vt:variant>
      <vt:variant>
        <vt:lpwstr>mailto:Tim.rideout@westlincs-pct.nhs.uk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From the office of:</dc:title>
  <dc:creator>Gill Kulbinder</dc:creator>
  <cp:lastModifiedBy>PAREKH, Jit (NHS LEICESTER, LEICESTERSHIRE AND RUTLAND ICB - 04C)</cp:lastModifiedBy>
  <cp:revision>2</cp:revision>
  <cp:lastPrinted>2026-04-08T09:56:00Z</cp:lastPrinted>
  <dcterms:created xsi:type="dcterms:W3CDTF">2026-04-08T09:57:00Z</dcterms:created>
  <dcterms:modified xsi:type="dcterms:W3CDTF">2026-04-08T09:57:00Z</dcterms:modified>
</cp:coreProperties>
</file>